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0834" w14:textId="033C0CF9" w:rsidR="005E50D3" w:rsidRDefault="005E50D3" w:rsidP="005E50D3">
      <w:pPr>
        <w:pStyle w:val="Default"/>
        <w:jc w:val="center"/>
        <w:rPr>
          <w:rFonts w:ascii="Source Sans Pro" w:hAnsi="Source Sans Pro"/>
          <w:i/>
          <w:iCs/>
          <w:sz w:val="60"/>
          <w:szCs w:val="60"/>
        </w:rPr>
      </w:pPr>
    </w:p>
    <w:p w14:paraId="3FC2785C" w14:textId="77777777" w:rsidR="00220A69" w:rsidRDefault="00220A69" w:rsidP="005E50D3">
      <w:pPr>
        <w:pStyle w:val="Default"/>
        <w:jc w:val="center"/>
        <w:rPr>
          <w:rFonts w:ascii="Source Sans Pro" w:hAnsi="Source Sans Pro"/>
          <w:i/>
          <w:iCs/>
          <w:sz w:val="60"/>
          <w:szCs w:val="60"/>
        </w:rPr>
      </w:pPr>
    </w:p>
    <w:p w14:paraId="1ECC4C49" w14:textId="15DFA4D0" w:rsidR="00F5698C" w:rsidRDefault="00D60CE6" w:rsidP="005E50D3">
      <w:pPr>
        <w:pStyle w:val="Default"/>
        <w:jc w:val="center"/>
        <w:rPr>
          <w:rFonts w:ascii="Source Sans Pro" w:hAnsi="Source Sans Pro"/>
          <w:i/>
          <w:iCs/>
          <w:sz w:val="60"/>
          <w:szCs w:val="60"/>
        </w:rPr>
      </w:pPr>
      <w:r w:rsidRPr="005E50D3">
        <w:rPr>
          <w:rFonts w:ascii="Source Sans Pro" w:hAnsi="Source Sans Pro"/>
          <w:i/>
          <w:iCs/>
          <w:sz w:val="60"/>
          <w:szCs w:val="60"/>
        </w:rPr>
        <w:t>En términos de la contratación y bajo la normatividad aplicable en materia de Adquisiciones, Arrendamientos y Prestación de Servicios este</w:t>
      </w:r>
    </w:p>
    <w:p w14:paraId="05C8530C" w14:textId="1E975713" w:rsidR="00F5698C" w:rsidRDefault="00D60CE6" w:rsidP="005E50D3">
      <w:pPr>
        <w:pStyle w:val="Default"/>
        <w:jc w:val="center"/>
        <w:rPr>
          <w:rFonts w:ascii="Source Sans Pro" w:hAnsi="Source Sans Pro"/>
          <w:i/>
          <w:iCs/>
          <w:sz w:val="60"/>
          <w:szCs w:val="60"/>
        </w:rPr>
      </w:pPr>
      <w:r w:rsidRPr="005E50D3">
        <w:rPr>
          <w:rFonts w:ascii="Source Sans Pro" w:hAnsi="Source Sans Pro"/>
          <w:i/>
          <w:iCs/>
          <w:sz w:val="60"/>
          <w:szCs w:val="60"/>
        </w:rPr>
        <w:t xml:space="preserve">Instituto no está obligado a generar informes sobre los avances. </w:t>
      </w:r>
    </w:p>
    <w:p w14:paraId="679137A1" w14:textId="462A30FF" w:rsidR="00D60CE6" w:rsidRPr="005E50D3" w:rsidRDefault="00D60CE6" w:rsidP="005E50D3">
      <w:pPr>
        <w:pStyle w:val="Default"/>
        <w:jc w:val="center"/>
        <w:rPr>
          <w:rFonts w:ascii="Source Sans Pro" w:hAnsi="Source Sans Pro"/>
          <w:sz w:val="60"/>
          <w:szCs w:val="60"/>
        </w:rPr>
      </w:pPr>
      <w:r w:rsidRPr="005E50D3">
        <w:rPr>
          <w:rFonts w:ascii="Source Sans Pro" w:hAnsi="Source Sans Pro"/>
          <w:i/>
          <w:iCs/>
          <w:sz w:val="60"/>
          <w:szCs w:val="60"/>
        </w:rPr>
        <w:t xml:space="preserve">No </w:t>
      </w:r>
      <w:r w:rsidR="00C43498" w:rsidRPr="005E50D3">
        <w:rPr>
          <w:rFonts w:ascii="Source Sans Pro" w:hAnsi="Source Sans Pro"/>
          <w:i/>
          <w:iCs/>
          <w:sz w:val="60"/>
          <w:szCs w:val="60"/>
        </w:rPr>
        <w:t>obstante,</w:t>
      </w:r>
      <w:r w:rsidR="00F5698C">
        <w:rPr>
          <w:rFonts w:ascii="Source Sans Pro" w:hAnsi="Source Sans Pro"/>
          <w:i/>
          <w:iCs/>
          <w:sz w:val="60"/>
          <w:szCs w:val="60"/>
        </w:rPr>
        <w:t xml:space="preserve"> </w:t>
      </w:r>
      <w:r w:rsidRPr="005E50D3">
        <w:rPr>
          <w:rFonts w:ascii="Source Sans Pro" w:hAnsi="Source Sans Pro"/>
          <w:i/>
          <w:iCs/>
          <w:sz w:val="60"/>
          <w:szCs w:val="60"/>
        </w:rPr>
        <w:t>el porcentaje de avances obedece a la vigencia del contrato contra su cumplimiento.</w:t>
      </w:r>
    </w:p>
    <w:p w14:paraId="40F4D245" w14:textId="03DA4902" w:rsidR="00454F8E" w:rsidRPr="00002401" w:rsidRDefault="00454F8E" w:rsidP="00D60CE6">
      <w:pPr>
        <w:pStyle w:val="Default"/>
        <w:spacing w:line="276" w:lineRule="auto"/>
        <w:jc w:val="center"/>
        <w:rPr>
          <w:rFonts w:ascii="Source Sans Pro" w:hAnsi="Source Sans Pro"/>
          <w:i/>
          <w:color w:val="404040" w:themeColor="text1" w:themeTint="BF"/>
          <w:sz w:val="70"/>
          <w:szCs w:val="70"/>
        </w:rPr>
      </w:pPr>
    </w:p>
    <w:sectPr w:rsidR="00454F8E" w:rsidRPr="00002401" w:rsidSect="00454F8E">
      <w:headerReference w:type="default" r:id="rId10"/>
      <w:footerReference w:type="default" r:id="rId11"/>
      <w:pgSz w:w="12240" w:h="15840"/>
      <w:pgMar w:top="1702" w:right="1185" w:bottom="1560" w:left="1701" w:header="567" w:footer="1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D4D6" w14:textId="77777777" w:rsidR="0004423B" w:rsidRDefault="0004423B" w:rsidP="00595A06">
      <w:r>
        <w:separator/>
      </w:r>
    </w:p>
  </w:endnote>
  <w:endnote w:type="continuationSeparator" w:id="0">
    <w:p w14:paraId="04FA9C80" w14:textId="77777777" w:rsidR="0004423B" w:rsidRDefault="0004423B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5BF" w14:textId="38A5A09B" w:rsidR="0058329A" w:rsidRPr="0058329A" w:rsidRDefault="00454F8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 wp14:anchorId="322995C4" wp14:editId="40191835">
          <wp:simplePos x="0" y="0"/>
          <wp:positionH relativeFrom="margin">
            <wp:posOffset>4733279</wp:posOffset>
          </wp:positionH>
          <wp:positionV relativeFrom="paragraph">
            <wp:posOffset>118106</wp:posOffset>
          </wp:positionV>
          <wp:extent cx="1181778" cy="360000"/>
          <wp:effectExtent l="0" t="0" r="0" b="0"/>
          <wp:wrapSquare wrapText="bothSides"/>
          <wp:docPr id="28" name="Imagen 28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21C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5E94136E" wp14:editId="62CEF54E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525780"/>
              <wp:effectExtent l="0" t="0" r="0" b="762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55316" w14:textId="77777777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44916781" w14:textId="73FD61B2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</w:p>
                        <w:p w14:paraId="477C420F" w14:textId="77777777" w:rsidR="00454F8E" w:rsidRPr="00673757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4136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1.4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" fillcolor="white [3201]" stroked="f" strokeweight=".5pt">
              <v:textbox>
                <w:txbxContent>
                  <w:p w14:paraId="7E455316" w14:textId="77777777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Canela No. 660, colonia Granjas México</w:t>
                    </w:r>
                  </w:p>
                  <w:p w14:paraId="44916781" w14:textId="73FD61B2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</w:p>
                  <w:p w14:paraId="477C420F" w14:textId="77777777" w:rsidR="00454F8E" w:rsidRPr="00673757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A8C6" w14:textId="77777777" w:rsidR="0004423B" w:rsidRDefault="0004423B" w:rsidP="00595A06">
      <w:r>
        <w:separator/>
      </w:r>
    </w:p>
  </w:footnote>
  <w:footnote w:type="continuationSeparator" w:id="0">
    <w:p w14:paraId="2B55EE64" w14:textId="77777777" w:rsidR="0004423B" w:rsidRDefault="0004423B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5BD" w14:textId="2CFC7E69" w:rsidR="00595A06" w:rsidRDefault="007B7F3E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  <w:r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1312" behindDoc="1" locked="0" layoutInCell="1" allowOverlap="1" wp14:anchorId="36FB608E" wp14:editId="5EE354FB">
          <wp:simplePos x="0" y="0"/>
          <wp:positionH relativeFrom="column">
            <wp:posOffset>-190169</wp:posOffset>
          </wp:positionH>
          <wp:positionV relativeFrom="paragraph">
            <wp:posOffset>-43815</wp:posOffset>
          </wp:positionV>
          <wp:extent cx="2581275" cy="638175"/>
          <wp:effectExtent l="0" t="0" r="9525" b="9525"/>
          <wp:wrapThrough wrapText="bothSides">
            <wp:wrapPolygon edited="0">
              <wp:start x="7333" y="0"/>
              <wp:lineTo x="0" y="645"/>
              <wp:lineTo x="0" y="20633"/>
              <wp:lineTo x="7333" y="21278"/>
              <wp:lineTo x="8449" y="21278"/>
              <wp:lineTo x="8449" y="20633"/>
              <wp:lineTo x="21520" y="14830"/>
              <wp:lineTo x="21520" y="6448"/>
              <wp:lineTo x="8449" y="0"/>
              <wp:lineTo x="7333" y="0"/>
            </wp:wrapPolygon>
          </wp:wrapThrough>
          <wp:docPr id="9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DD9A5" wp14:editId="5A9B531B">
              <wp:simplePos x="0" y="0"/>
              <wp:positionH relativeFrom="margin">
                <wp:posOffset>3025057</wp:posOffset>
              </wp:positionH>
              <wp:positionV relativeFrom="paragraph">
                <wp:posOffset>3534</wp:posOffset>
              </wp:positionV>
              <wp:extent cx="3333750" cy="638175"/>
              <wp:effectExtent l="0" t="0" r="0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37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328A9" w14:textId="77777777" w:rsidR="007B7F3E" w:rsidRPr="0094550A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10FBA859" w14:textId="77777777" w:rsidR="007B7F3E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GENERAL</w:t>
                          </w:r>
                        </w:p>
                        <w:p w14:paraId="217626B7" w14:textId="77777777" w:rsidR="007B7F3E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EJECUTIVA DE ADMINISTRACIÓN Y FINANZAS</w:t>
                          </w:r>
                        </w:p>
                        <w:p w14:paraId="4CB7FFCA" w14:textId="77777777" w:rsidR="007B7F3E" w:rsidRPr="0094550A" w:rsidRDefault="007B7F3E" w:rsidP="007B7F3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 xml:space="preserve">SUBDIRECCIÓN DE RECURSOS MATERIALES, ABASTECIMIENTOS Y SERVICIOS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DD9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8.2pt;margin-top:.3pt;width:262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" fillcolor="white [3201]" stroked="f" strokeweight=".5pt">
              <v:textbox>
                <w:txbxContent>
                  <w:p w14:paraId="23C328A9" w14:textId="77777777" w:rsidR="007B7F3E" w:rsidRPr="0094550A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INSTITUTO DE VIVIENDA DE LA CIUDAD DE MÉXICO</w:t>
                    </w:r>
                  </w:p>
                  <w:p w14:paraId="10FBA859" w14:textId="77777777" w:rsidR="007B7F3E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GENERAL</w:t>
                    </w:r>
                  </w:p>
                  <w:p w14:paraId="217626B7" w14:textId="77777777" w:rsidR="007B7F3E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EJECUTIVA DE ADMINISTRACIÓN Y FINANZAS</w:t>
                    </w:r>
                  </w:p>
                  <w:p w14:paraId="4CB7FFCA" w14:textId="77777777" w:rsidR="007B7F3E" w:rsidRPr="0094550A" w:rsidRDefault="007B7F3E" w:rsidP="007B7F3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 xml:space="preserve">SUBDIRECCIÓN DE RECURSOS MATERIALES, ABASTECIMIENTOS Y SERVICIOS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  <w:p w14:paraId="6254D089" w14:textId="47FF6CC4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0F15E154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55721467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148598CD" w14:textId="77777777" w:rsidR="008E2BCC" w:rsidRDefault="008E2BCC" w:rsidP="00E46594">
    <w:pPr>
      <w:pStyle w:val="Encabezado"/>
      <w:tabs>
        <w:tab w:val="left" w:pos="9072"/>
      </w:tabs>
      <w:ind w:hanging="851"/>
      <w:rPr>
        <w:color w:val="808080" w:themeColor="background1" w:themeShade="80"/>
        <w:sz w:val="21"/>
        <w:szCs w:val="21"/>
      </w:rPr>
    </w:pPr>
  </w:p>
  <w:p w14:paraId="64439ABB" w14:textId="77777777" w:rsidR="008E2BCC" w:rsidRPr="0058329A" w:rsidRDefault="008E2BCC" w:rsidP="00E46594">
    <w:pPr>
      <w:pStyle w:val="Encabezado"/>
      <w:tabs>
        <w:tab w:val="left" w:pos="9072"/>
      </w:tabs>
      <w:ind w:hanging="851"/>
      <w:rPr>
        <w:noProof/>
        <w:color w:val="808080" w:themeColor="background1" w:themeShade="80"/>
        <w:sz w:val="21"/>
        <w:szCs w:val="21"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A06"/>
    <w:rsid w:val="00002401"/>
    <w:rsid w:val="00004D90"/>
    <w:rsid w:val="0004423B"/>
    <w:rsid w:val="001F423A"/>
    <w:rsid w:val="00220A69"/>
    <w:rsid w:val="002403DE"/>
    <w:rsid w:val="00281213"/>
    <w:rsid w:val="00292BED"/>
    <w:rsid w:val="002F1924"/>
    <w:rsid w:val="00305D4A"/>
    <w:rsid w:val="0031238F"/>
    <w:rsid w:val="003234AA"/>
    <w:rsid w:val="00361272"/>
    <w:rsid w:val="003649BA"/>
    <w:rsid w:val="003A188D"/>
    <w:rsid w:val="003B2EAD"/>
    <w:rsid w:val="003F0479"/>
    <w:rsid w:val="00411D2B"/>
    <w:rsid w:val="00422D91"/>
    <w:rsid w:val="00454F8E"/>
    <w:rsid w:val="00486A9B"/>
    <w:rsid w:val="004907CC"/>
    <w:rsid w:val="005356A1"/>
    <w:rsid w:val="00540F49"/>
    <w:rsid w:val="00565132"/>
    <w:rsid w:val="0058329A"/>
    <w:rsid w:val="00595A06"/>
    <w:rsid w:val="005B186E"/>
    <w:rsid w:val="005E50D3"/>
    <w:rsid w:val="00673757"/>
    <w:rsid w:val="006C4C5C"/>
    <w:rsid w:val="0071421C"/>
    <w:rsid w:val="00773788"/>
    <w:rsid w:val="00786E88"/>
    <w:rsid w:val="007A78E5"/>
    <w:rsid w:val="007B7F3E"/>
    <w:rsid w:val="007F256D"/>
    <w:rsid w:val="00801187"/>
    <w:rsid w:val="008276BB"/>
    <w:rsid w:val="008457AD"/>
    <w:rsid w:val="00883A99"/>
    <w:rsid w:val="008E2BCC"/>
    <w:rsid w:val="008E738A"/>
    <w:rsid w:val="0091708F"/>
    <w:rsid w:val="00923379"/>
    <w:rsid w:val="009B6D16"/>
    <w:rsid w:val="009D5490"/>
    <w:rsid w:val="00A45FE4"/>
    <w:rsid w:val="00A73B45"/>
    <w:rsid w:val="00AC3D2E"/>
    <w:rsid w:val="00AE58CD"/>
    <w:rsid w:val="00AF3D89"/>
    <w:rsid w:val="00AF79DD"/>
    <w:rsid w:val="00B238BE"/>
    <w:rsid w:val="00B55B41"/>
    <w:rsid w:val="00B91593"/>
    <w:rsid w:val="00B9457E"/>
    <w:rsid w:val="00C43498"/>
    <w:rsid w:val="00C77590"/>
    <w:rsid w:val="00C926BC"/>
    <w:rsid w:val="00CD1126"/>
    <w:rsid w:val="00D046DE"/>
    <w:rsid w:val="00D454F7"/>
    <w:rsid w:val="00D60CE6"/>
    <w:rsid w:val="00DC556A"/>
    <w:rsid w:val="00DF124C"/>
    <w:rsid w:val="00DF7D20"/>
    <w:rsid w:val="00E025B0"/>
    <w:rsid w:val="00E372C3"/>
    <w:rsid w:val="00E41968"/>
    <w:rsid w:val="00E46594"/>
    <w:rsid w:val="00F40698"/>
    <w:rsid w:val="00F5698C"/>
    <w:rsid w:val="00F937C2"/>
    <w:rsid w:val="00F9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995A1"/>
  <w15:docId w15:val="{B7462FCD-43F3-417D-B072-2364A20E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2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53418-6259-4FCC-A367-458D681D613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1281CC-F64D-48D8-8138-E05A279DD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6AE8E-7E48-431A-A177-5E05DFF8C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67C3409-C58C-435F-B87A-C1F2370F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JANNETH SANCHEZ SALES</cp:lastModifiedBy>
  <cp:revision>7</cp:revision>
  <cp:lastPrinted>2019-03-26T00:39:00Z</cp:lastPrinted>
  <dcterms:created xsi:type="dcterms:W3CDTF">2022-05-26T18:52:00Z</dcterms:created>
  <dcterms:modified xsi:type="dcterms:W3CDTF">2022-06-22T17:46:00Z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